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c5d666d2b192149dae8c689db8f27b6a2ad3cb"/>
    <w:p>
      <w:pPr>
        <w:pStyle w:val="Heading3"/>
      </w:pPr>
      <w:r>
        <w:t xml:space="preserve">Новые требования к комплектации укладки для оказания первой помощи нештатными аварийно-спасательными формированиями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hyperlink r:id="rId20">
        <w:r>
          <w:rPr>
            <w:rStyle w:val="Hyperlink"/>
          </w:rPr>
          <w:t xml:space="preserve">Приказ Минздрава РФ № 209н от 14.04.2025</w:t>
        </w:r>
      </w:hyperlink>
      <w:r>
        <w:t xml:space="preserve"> </w:t>
      </w:r>
      <w:r>
        <w:t xml:space="preserve">утверждает обновленные требования к комплектации укладок для оказания первой помощи нештатными аварийно-спасательными формированиями и формированиями гражданской обороны.</w:t>
      </w:r>
    </w:p>
    <w:p>
      <w:pPr>
        <w:pStyle w:val="BodyText"/>
      </w:pPr>
      <w:r>
        <w:t xml:space="preserve">Укладки, укомплектованные до 1 сентября 2025 года, можно использовать до истечения срока годности медицинских изделий, но не позднее 1 сентября 2028 года.</w:t>
      </w:r>
    </w:p>
    <w:p>
      <w:pPr>
        <w:pStyle w:val="BodyText"/>
      </w:pPr>
      <w:r>
        <w:t xml:space="preserve">Приказ вступит в силу с 1 сентября 2025 года.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Источник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http://sppm.mos.ru/okhrana-truda/vazhnaya-informatsiya/detail/13042056.html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ppm.mos.ru" TargetMode="External" /><Relationship Type="http://schemas.openxmlformats.org/officeDocument/2006/relationships/hyperlink" Id="rId22" Target="http://sppm.mos.ru/okhrana-truda/vazhnaya-informatsiya/detail/13042056.html" TargetMode="External" /><Relationship Type="http://schemas.openxmlformats.org/officeDocument/2006/relationships/hyperlink" Id="rId21" Target="https://mcot.ru/novosti/novye-trebovaniya-k-komplektacii-ukladki-dlya-okazaniya-pervoj-pomoshhi-neshtatnymi-avarijno-spasatelnymi-formirovaniyami.html" TargetMode="External" /><Relationship Type="http://schemas.openxmlformats.org/officeDocument/2006/relationships/hyperlink" Id="rId20" Target="https://normativ.kontur.ru/document?moduleId=1&amp;documentId=4946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ppm.mos.ru" TargetMode="External" /><Relationship Type="http://schemas.openxmlformats.org/officeDocument/2006/relationships/hyperlink" Id="rId22" Target="http://sppm.mos.ru/okhrana-truda/vazhnaya-informatsiya/detail/13042056.html" TargetMode="External" /><Relationship Type="http://schemas.openxmlformats.org/officeDocument/2006/relationships/hyperlink" Id="rId21" Target="https://mcot.ru/novosti/novye-trebovaniya-k-komplektacii-ukladki-dlya-okazaniya-pervoj-pomoshhi-neshtatnymi-avarijno-spasatelnymi-formirovaniyami.html" TargetMode="External" /><Relationship Type="http://schemas.openxmlformats.org/officeDocument/2006/relationships/hyperlink" Id="rId20" Target="https://normativ.kontur.ru/document?moduleId=1&amp;documentId=4946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2025-07-20T09:03:32Z</dcterms:created>
  <dcterms:modified xsi:type="dcterms:W3CDTF">2025-07-20T09:03:32Z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