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покоряем-новые-территории"/>
    <w:p>
      <w:pPr>
        <w:pStyle w:val="Heading3"/>
      </w:pPr>
      <w:r>
        <w:t xml:space="preserve">Покоряем новые территории!</w:t>
      </w:r>
    </w:p>
    <w:p>
      <w:pPr>
        <w:pStyle w:val="FirstParagraph"/>
      </w:pPr>
      <w:r>
        <w:t xml:space="preserve">27.07.2022</w:t>
      </w:r>
    </w:p>
    <w:p>
      <w:pPr>
        <w:pStyle w:val="BodyText"/>
      </w:pPr>
      <w:r>
        <w:br/>
      </w:r>
    </w:p>
    <w:p>
      <w:pPr>
        <w:pStyle w:val="BodyText"/>
      </w:pPr>
      <w:r>
        <w:t xml:space="preserve">Работники Спецпредприятия, представители Молодёжного совета Департамента ГОЧСиПБ Ксения Лытаева и Елена Суханова в настоящее время принимают участие во Всероссийском форуме «Территория Смыслов 2022».</w:t>
      </w:r>
    </w:p>
    <w:p>
      <w:pPr>
        <w:pStyle w:val="BodyText"/>
      </w:pPr>
      <w:r>
        <w:rPr>
          <w:bCs/>
          <w:b/>
        </w:rPr>
        <w:t xml:space="preserve">Территория смыслов</w:t>
      </w:r>
      <w:r>
        <w:t xml:space="preserve"> </w:t>
      </w:r>
      <w:r>
        <w:t xml:space="preserve">– крупнейшая образовательная площадка России, которая ежегодно собирает со всей страны молодых профессионалов из самых разных отраслей: политологов, учителей, управленцев, историков и представителей других специальностей. Ксения и Елена подали заявки на форум, на смену «Управление», задолго до его начала и по результатам конкурсного отбора получили возможность участия в столь масштабном проекте.</w:t>
      </w:r>
    </w:p>
    <w:p>
      <w:pPr>
        <w:pStyle w:val="BodyText"/>
      </w:pPr>
      <w:r>
        <w:t xml:space="preserve">Ежедневная программа форума включает сессии, панельные дискуссии, лекции известных спикеров: председатель Государственной Думы Федерального Собрания Российской Федерации Вячеслав Володин, президент Российской академии образования Ольга Васильева, заместитель председателя правительства Российской Федерации Дмитрий Григоренко, заместитель руководителя Департамента по делам гражданской обороны, чрезвычайным ситуациям и пожарной безопасности города Москвы Дмитрий Скоркин и другие.</w:t>
      </w:r>
    </w:p>
    <w:p>
      <w:pPr>
        <w:pStyle w:val="BodyText"/>
      </w:pPr>
      <w:r>
        <w:t xml:space="preserve">Участники форума поделились на команды для участия в 15 тематических клубах («Общество для всех», «История», «Детство», «Среда жизни», «Современные медиа», «Культура» и т.д.) для последующего решения кейсов внутри своих сообществ. Работники Спецпредприятия по распределению попали в клуб «Среда жизни». В течение всей смены их команда работает над решением кейса, посвященного проблеме развития пространства университетских кампусов и изменению роли университетов в жизни студентов и города. Комплексный подход к проблеме позволяет глубоко изучить тему университетских кампусов с разных сторон и предложить в конце смены план-предложение по реализации проекта.</w:t>
      </w:r>
    </w:p>
    <w:p>
      <w:pPr>
        <w:pStyle w:val="BodyText"/>
      </w:pPr>
      <w:r>
        <w:t xml:space="preserve">Основная задача форума предоставить площадки для коммуникации представителей различных ведомств Российской Федерации. Принцип нетворкинга, то есть обмена опытом с коллегами, составляет основу программы. Он позволяет расширять знакомства для решения профессиональных и личных задач с их помощью. Настоящий нетворкинг отображает стиль жизни: окружение себя людьми, получение новых возможностей и навыков, которые дадут то, чего у вас не было раньше.</w:t>
      </w:r>
    </w:p>
    <w:p>
      <w:pPr>
        <w:pStyle w:val="BodyText"/>
      </w:pPr>
      <w:r>
        <w:t xml:space="preserve">Своими впечатлениями о «Территории Смыслов 2022» поделилась Ксения Лытаева: «Могу сказать, что этот образовательный форум один из основных в России, который не только позволяет молодым специалистам обменяться опытом, познакомиться с коллегами из разных регионов и т.д., но и конкретно предлагает найти пути решения кейсов. К примеру, проблемно-ситуативный метод, позволяющий интегрировать одновременно теорию и практику, которые направлены на реализацию реальных проектов. Территория смыслов позволяет ощутить всю суть командной работы не только в сфере управления, но и с другими сообществами, клубами и организациями, которые так или иначе пересекаются. Огромное спасибо Департаменту ГОЧСиПБ за предоставленную возможность посещения такого масштабного мероприятия, на котором мы можем совершенствовать свои профессиональные и личные качества».</w:t>
      </w:r>
    </w:p>
    <w:p>
      <w:pPr>
        <w:pStyle w:val="BodyText"/>
      </w:pPr>
      <w:r>
        <w:t xml:space="preserve">До конца форума ещё 3 дня, поэтому пожелаем интересных, нестандартных идей в решении поставленных перед нашими работниками задач! За всеми видео-новостями можно следить в группе Спецпредприятия, в разделе «Истории».</w:t>
      </w:r>
    </w:p>
    <w:p>
      <w:pPr>
        <w:pStyle w:val="BodyText"/>
      </w:pPr>
      <w:r>
        <w:br/>
      </w:r>
    </w:p>
    <w:p>
      <w:pPr>
        <w:pStyle w:val="BodyText"/>
      </w:pPr>
      <w:r>
        <w:t xml:space="preserve">Адрес страницы:</w:t>
      </w:r>
      <w:r>
        <w:t xml:space="preserve"> </w:t>
      </w:r>
      <w:hyperlink r:id="rId20">
        <w:r>
          <w:rPr>
            <w:rStyle w:val="Hyperlink"/>
          </w:rPr>
          <w:t xml:space="preserve">http://sppm.mos.ru/presscenter/news/detail/10958796.html</w:t>
        </w:r>
      </w:hyperlink>
    </w:p>
    <w:p>
      <w:pPr>
        <w:pStyle w:val="BodyText"/>
      </w:pPr>
      <w:hyperlink r:id="rId21">
        <w:r>
          <w:rPr>
            <w:rStyle w:val="Hyperlink"/>
          </w:rPr>
          <w:t xml:space="preserve">Государственное бюджетное учреждение города Москвы «Специальное предприятие при Правительстве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ppm.mos.ru" TargetMode="External" /><Relationship Type="http://schemas.openxmlformats.org/officeDocument/2006/relationships/hyperlink" Id="rId20" Target="http://sppm.mos.ru/presscenter/news/detail/10958796.html" TargetMode="External" /></Relationships>
</file>

<file path=word/_rels/footnotes.xml.rels><?xml version="1.0" encoding="UTF-8"?><Relationships xmlns="http://schemas.openxmlformats.org/package/2006/relationships"><Relationship Type="http://schemas.openxmlformats.org/officeDocument/2006/relationships/hyperlink" Id="rId21" Target="http://sppm.mos.ru" TargetMode="External" /><Relationship Type="http://schemas.openxmlformats.org/officeDocument/2006/relationships/hyperlink" Id="rId20" Target="http://sppm.mos.ru/presscenter/news/detail/1095879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2025-07-19T21:00:25Z</dcterms:created>
  <dcterms:modified xsi:type="dcterms:W3CDTF">2025-07-19T21:00:25Z</dcterms:modified>
</cp:coreProperties>
</file>

<file path=docProps/custom.xml><?xml version="1.0" encoding="utf-8"?>
<Properties xmlns="http://schemas.openxmlformats.org/officeDocument/2006/custom-properties" xmlns:vt="http://schemas.openxmlformats.org/officeDocument/2006/docPropsVTypes"/>
</file>