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jpg" ContentType="image/jpeg"/>
  <Override PartName="/word/media/rId21.jpg" ContentType="image/jpeg"/>
  <Override PartName="/word/media/rId39.jpg" ContentType="image/jpeg"/>
  <Override PartName="/word/media/rId24.jpg" ContentType="image/jpeg"/>
  <Override PartName="/word/media/rId33.jpg" ContentType="image/jpeg"/>
  <Override PartName="/word/media/rId36.jpg" ContentType="image/jpeg"/>
  <Override PartName="/word/media/rId3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4" w:name="X3b2ac4c75e9812159a641a1e3ff2b5e4686dad6"/>
    <w:p>
      <w:pPr>
        <w:pStyle w:val="Heading3"/>
      </w:pPr>
      <w:r>
        <w:t xml:space="preserve">Цикл вебинаров Банка России «Финансовый навигатор» для взрослого экономически активного населения</w:t>
      </w:r>
    </w:p>
    <w:p>
      <w:pPr>
        <w:pStyle w:val="FirstParagraph"/>
      </w:pPr>
      <w:r>
        <w:t xml:space="preserve">04.03.2025</w:t>
      </w:r>
    </w:p>
    <w:p>
      <w:pPr>
        <w:pStyle w:val="BodyText"/>
      </w:pPr>
      <w:r>
        <w:t xml:space="preserve">  На занятиях слушателям расскажут об инвестициях, помогут проложить финансовый маршрут и выстроить грамотную личную стратегию на пути к достижению целей.</w:t>
      </w:r>
    </w:p>
    <w:p>
      <w:pPr>
        <w:pStyle w:val="BodyText"/>
      </w:pPr>
      <w:r>
        <w:t xml:space="preserve">  Участники занятий изучат основы и принципы инвестирования, узнают о различных финансовых инструментах, принципах финансового планирования, разумной экономии, ответственного кредитования, обсудят варианты управления своими рисками и стратегии выхода из трудных финансовых ситуаций.</w:t>
      </w:r>
    </w:p>
    <w:p>
      <w:pPr>
        <w:pStyle w:val="BodyText"/>
      </w:pPr>
      <w:r>
        <w:t xml:space="preserve">Можно посетить все занятия либо выбрать одно наиболее интересное.</w:t>
      </w:r>
    </w:p>
    <w:p>
      <w:pPr>
        <w:pStyle w:val="BodyText"/>
      </w:pPr>
      <w:r>
        <w:t xml:space="preserve">Все занятия проводятся бесплатно. </w:t>
      </w:r>
      <w:r>
        <w:t xml:space="preserve">Занятия продлятся до 18 апреля 2025 года.</w:t>
      </w:r>
    </w:p>
    <w:p>
      <w:pPr>
        <w:pStyle w:val="BodyText"/>
      </w:pPr>
      <w:r>
        <w:t xml:space="preserve">Зарегистрироваться на онлайн-занятия можно на сайте</w:t>
      </w:r>
      <w:r>
        <w:t xml:space="preserve"> </w:t>
      </w:r>
      <w:hyperlink r:id="rId20">
        <w:r>
          <w:rPr>
            <w:rStyle w:val="Hyperlink"/>
          </w:rPr>
          <w:t xml:space="preserve">https://investor.dni-fg.ru</w:t>
        </w:r>
      </w:hyperlink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6a2/qm3q20i24a4351feavldr3x55d5kidl2/1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974/7jclqiojmvxcobc0fa5mm3blpvymx41z/2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6a1/fx84wk0y2rqssnpgopv6kaobpcctyk2f/3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ea9/7kbzl8h90n0w1wm5h1m1stmq1ag2dneb/4.jp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b35/xfe52l8noyacc1ir6wchwcokclldi309/5.jp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cc4/2cz55wf6jtsef1lzb9tldqjslous7qll/6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40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81b/o221jslh5au20kxnh8fc9ouktbv4ohux/7.jp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2">
        <w:r>
          <w:rPr>
            <w:rStyle w:val="Hyperlink"/>
          </w:rPr>
          <w:t xml:space="preserve">http://sppm.mos.ru/presscenter/news/detail/12838380.html</w:t>
        </w:r>
      </w:hyperlink>
    </w:p>
    <w:p>
      <w:pPr>
        <w:pStyle w:val="BodyText"/>
      </w:pPr>
      <w:hyperlink r:id="rId43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4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7" Target="media/rId27.jpg" /><Relationship Type="http://schemas.openxmlformats.org/officeDocument/2006/relationships/image" Id="rId21" Target="media/rId21.jpg" /><Relationship Type="http://schemas.openxmlformats.org/officeDocument/2006/relationships/image" Id="rId39" Target="media/rId39.jpg" /><Relationship Type="http://schemas.openxmlformats.org/officeDocument/2006/relationships/image" Id="rId24" Target="media/rId24.jpg" /><Relationship Type="http://schemas.openxmlformats.org/officeDocument/2006/relationships/image" Id="rId33" Target="media/rId33.jpg" /><Relationship Type="http://schemas.openxmlformats.org/officeDocument/2006/relationships/image" Id="rId36" Target="media/rId36.jpg" /><Relationship Type="http://schemas.openxmlformats.org/officeDocument/2006/relationships/image" Id="rId30" Target="media/rId30.jpg" /><Relationship Type="http://schemas.openxmlformats.org/officeDocument/2006/relationships/hyperlink" Id="rId43" Target="http://sppm.mos.ru" TargetMode="External" /><Relationship Type="http://schemas.openxmlformats.org/officeDocument/2006/relationships/hyperlink" Id="rId42" Target="http://sppm.mos.ru/presscenter/news/detail/12838380.html" TargetMode="External" /><Relationship Type="http://schemas.openxmlformats.org/officeDocument/2006/relationships/hyperlink" Id="rId20" Target="https://investor.dni-fg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3" Target="http://sppm.mos.ru" TargetMode="External" /><Relationship Type="http://schemas.openxmlformats.org/officeDocument/2006/relationships/hyperlink" Id="rId42" Target="http://sppm.mos.ru/presscenter/news/detail/12838380.html" TargetMode="External" /><Relationship Type="http://schemas.openxmlformats.org/officeDocument/2006/relationships/hyperlink" Id="rId20" Target="https://investor.dni-fg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2025-03-14T01:42:34Z</dcterms:created>
  <dcterms:modified xsi:type="dcterms:W3CDTF">2025-03-14T01:42:34Z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